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简体" w:hAnsi="仿宋" w:eastAsia="方正仿宋简体"/>
          <w:sz w:val="32"/>
          <w:szCs w:val="32"/>
        </w:rPr>
      </w:pPr>
      <w:r>
        <w:rPr>
          <w:rFonts w:hint="eastAsia" w:ascii="方正仿宋简体" w:hAnsi="仿宋" w:eastAsia="方正仿宋简体"/>
          <w:sz w:val="32"/>
          <w:szCs w:val="32"/>
        </w:rPr>
        <w:t>四川文理学院2017年学生表彰情况统计表</w:t>
      </w:r>
    </w:p>
    <w:p>
      <w:pPr>
        <w:jc w:val="center"/>
        <w:rPr>
          <w:rFonts w:hint="eastAsia" w:ascii="方正仿宋简体" w:hAnsi="仿宋" w:eastAsia="方正仿宋简体"/>
          <w:sz w:val="32"/>
          <w:szCs w:val="32"/>
        </w:rPr>
      </w:pPr>
    </w:p>
    <w:tbl>
      <w:tblPr>
        <w:tblStyle w:val="7"/>
        <w:tblW w:w="101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385"/>
        <w:gridCol w:w="1559"/>
        <w:gridCol w:w="2379"/>
        <w:gridCol w:w="2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序号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表 彰 名 称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表彰数量</w:t>
            </w: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表彰对象</w:t>
            </w:r>
          </w:p>
        </w:tc>
        <w:tc>
          <w:tcPr>
            <w:tcW w:w="282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82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82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37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  <w:tc>
          <w:tcPr>
            <w:tcW w:w="2829" w:type="dxa"/>
            <w:vAlign w:val="center"/>
          </w:tcPr>
          <w:p>
            <w:pPr>
              <w:jc w:val="center"/>
              <w:rPr>
                <w:rFonts w:ascii="方正仿宋简体" w:hAnsi="仿宋" w:eastAsia="方正仿宋简体"/>
                <w:sz w:val="32"/>
                <w:szCs w:val="32"/>
              </w:rPr>
            </w:pPr>
          </w:p>
        </w:tc>
      </w:tr>
    </w:tbl>
    <w:p>
      <w:pPr>
        <w:ind w:firstLine="630"/>
        <w:rPr>
          <w:rFonts w:ascii="方正仿宋简体" w:hAnsi="仿宋" w:eastAsia="方正仿宋简体"/>
          <w:sz w:val="28"/>
          <w:szCs w:val="28"/>
        </w:rPr>
      </w:pPr>
      <w:r>
        <w:rPr>
          <w:rFonts w:hint="eastAsia" w:ascii="方正仿宋简体" w:hAnsi="仿宋" w:eastAsia="方正仿宋简体"/>
          <w:sz w:val="28"/>
          <w:szCs w:val="28"/>
        </w:rPr>
        <w:t>（备注：本表格可根据实际情况自行调整）</w:t>
      </w:r>
    </w:p>
    <w:p>
      <w:pPr>
        <w:ind w:firstLine="630"/>
        <w:rPr>
          <w:rFonts w:ascii="方正仿宋简体" w:hAnsi="仿宋" w:eastAsia="方正仿宋简体"/>
          <w:sz w:val="32"/>
          <w:szCs w:val="32"/>
        </w:rPr>
      </w:pPr>
    </w:p>
    <w:p>
      <w:pPr>
        <w:ind w:firstLine="630"/>
        <w:rPr>
          <w:rFonts w:ascii="方正仿宋简体" w:hAnsi="仿宋" w:eastAsia="方正仿宋简体"/>
          <w:sz w:val="32"/>
          <w:szCs w:val="32"/>
        </w:rPr>
      </w:pPr>
    </w:p>
    <w:p>
      <w:pPr>
        <w:ind w:firstLine="5264" w:firstLineChars="1645"/>
        <w:rPr>
          <w:rFonts w:ascii="方正仿宋简体" w:hAnsi="仿宋" w:eastAsia="方正仿宋简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FF5"/>
    <w:rsid w:val="0036534F"/>
    <w:rsid w:val="00432CBE"/>
    <w:rsid w:val="004C1B21"/>
    <w:rsid w:val="004C7B59"/>
    <w:rsid w:val="004D0437"/>
    <w:rsid w:val="009D7122"/>
    <w:rsid w:val="00A83FF5"/>
    <w:rsid w:val="00DB4C6C"/>
    <w:rsid w:val="41E92F32"/>
    <w:rsid w:val="70E6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